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Bury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Bury is estimated to be </w:t>
      </w:r>
      <w:r w:rsidRPr="00773DF7">
        <w:rPr>
          <w:rFonts w:ascii="Libre Franklin Light" w:eastAsia="Times New Roman" w:hAnsi="Libre Franklin Light" w:cs="Calibri Light"/>
          <w:b/>
          <w:bCs/>
          <w:color w:val="C45911" w:themeColor="accent2" w:themeShade="BF"/>
        </w:rPr>
        <w:t xml:space="preserve">£3,868,857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£3,868,857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£63,017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£1,303,234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£93,359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£26,257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£48,138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£2,334,852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£3,868,857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3E79074-61C0-48F3-9118-6E95839B34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